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8052D8" w14:textId="77777777" w:rsidR="006A449B" w:rsidRDefault="006A449B" w:rsidP="006B0510">
      <w:pPr>
        <w:spacing w:after="200"/>
        <w:jc w:val="center"/>
        <w:rPr>
          <w:rFonts w:ascii="Book Antiqua" w:eastAsia="Calibri" w:hAnsi="Book Antiqua" w:cs="Mangal"/>
          <w:b/>
          <w:bCs/>
          <w:u w:val="single"/>
          <w:lang w:bidi="hi-IN"/>
        </w:rPr>
      </w:pPr>
    </w:p>
    <w:p w14:paraId="5DF6F292" w14:textId="77777777"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 xml:space="preserve">as </w:t>
      </w:r>
      <w:r w:rsidR="000D7850" w:rsidRPr="00037232">
        <w:rPr>
          <w:rFonts w:ascii="Book Antiqua" w:eastAsia="Calibri" w:hAnsi="Book Antiqua" w:cs="Mangal"/>
          <w:b/>
          <w:bCs/>
          <w:u w:val="single"/>
          <w:lang w:bidi="hi-IN"/>
        </w:rPr>
        <w:t xml:space="preserve">per ITB </w:t>
      </w:r>
      <w:r w:rsidR="00C14E75">
        <w:rPr>
          <w:rFonts w:ascii="Book Antiqua" w:eastAsia="Calibri" w:hAnsi="Book Antiqua" w:cs="Mangal"/>
          <w:b/>
          <w:bCs/>
          <w:u w:val="single"/>
          <w:lang w:bidi="hi-IN"/>
        </w:rPr>
        <w:t>27</w:t>
      </w:r>
    </w:p>
    <w:p w14:paraId="65C4BD87" w14:textId="77777777" w:rsidR="006B0510" w:rsidRDefault="006B0510" w:rsidP="006B0510">
      <w:pPr>
        <w:jc w:val="both"/>
        <w:rPr>
          <w:rFonts w:ascii="Book Antiqua" w:hAnsi="Book Antiqua" w:cs="Arial"/>
          <w:b/>
          <w:bCs/>
          <w:u w:val="single"/>
        </w:rPr>
      </w:pPr>
    </w:p>
    <w:p w14:paraId="47A7D2DD" w14:textId="77777777" w:rsidR="006B0510" w:rsidRPr="006B0510"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sidR="00F32758">
        <w:rPr>
          <w:rFonts w:ascii="Book Antiqua" w:hAnsi="Book Antiqua" w:cs="Arial"/>
          <w:u w:val="single"/>
        </w:rPr>
        <w:t>‘</w:t>
      </w:r>
      <w:r w:rsidR="00F32758" w:rsidRPr="00F32758">
        <w:rPr>
          <w:rFonts w:ascii="Book Antiqua" w:hAnsi="Book Antiqua" w:cs="Arial"/>
          <w:b/>
          <w:bCs/>
          <w:u w:val="single"/>
        </w:rPr>
        <w:t>Class –I local suppliers’</w:t>
      </w:r>
      <w:r w:rsidR="00F32758" w:rsidRPr="00F32758">
        <w:rPr>
          <w:rFonts w:ascii="Book Antiqua" w:hAnsi="Book Antiqua" w:cs="Arial"/>
          <w:u w:val="single"/>
        </w:rPr>
        <w:t xml:space="preserve"> </w:t>
      </w:r>
      <w:r w:rsidRPr="006B0510">
        <w:rPr>
          <w:rFonts w:ascii="Book Antiqua" w:hAnsi="Book Antiqua" w:cs="Arial"/>
          <w:u w:val="single"/>
        </w:rPr>
        <w:t>under Public Procurement (Preference to Make in India) Order, 2017</w:t>
      </w:r>
    </w:p>
    <w:p w14:paraId="0C513491" w14:textId="77777777" w:rsidR="006B0510" w:rsidRPr="006B0510" w:rsidRDefault="006B0510" w:rsidP="006B0510">
      <w:pPr>
        <w:jc w:val="both"/>
        <w:rPr>
          <w:rFonts w:ascii="Book Antiqua" w:hAnsi="Book Antiqua" w:cs="Arial"/>
        </w:rPr>
      </w:pPr>
    </w:p>
    <w:p w14:paraId="225A4EB5" w14:textId="77777777" w:rsidR="0048673D" w:rsidRDefault="006B0510" w:rsidP="006B0510">
      <w:pPr>
        <w:jc w:val="both"/>
        <w:rPr>
          <w:rFonts w:ascii="Book Antiqua" w:hAnsi="Book Antiqua" w:cs="Arial"/>
        </w:rPr>
      </w:pPr>
      <w:r w:rsidRPr="006A312A">
        <w:rPr>
          <w:rFonts w:ascii="Book Antiqua" w:hAnsi="Book Antiqua" w:cs="Arial"/>
        </w:rPr>
        <w:t xml:space="preserve">In line with Public Procurement (Preference to Make in India) Order, 2017  issued by </w:t>
      </w:r>
      <w:r w:rsidR="006A7F6D"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dated </w:t>
      </w:r>
      <w:r w:rsidR="006A312A" w:rsidRPr="006A312A">
        <w:rPr>
          <w:rFonts w:ascii="Book Antiqua" w:hAnsi="Book Antiqua" w:cs="Arial"/>
          <w:b/>
          <w:bCs/>
        </w:rPr>
        <w:t>04/06/2020</w:t>
      </w:r>
      <w:r w:rsidR="003F6537">
        <w:rPr>
          <w:rFonts w:ascii="Book Antiqua" w:hAnsi="Book Antiqua" w:cs="Arial"/>
          <w:b/>
          <w:bCs/>
        </w:rPr>
        <w:t xml:space="preserve"> </w:t>
      </w:r>
      <w:r w:rsidR="003F6537" w:rsidRPr="003F6537">
        <w:rPr>
          <w:rFonts w:ascii="Book Antiqua" w:hAnsi="Book Antiqua" w:cs="Arial"/>
          <w:b/>
          <w:bCs/>
        </w:rPr>
        <w:t>(PPP-MII Order)</w:t>
      </w:r>
      <w:r w:rsidR="00495151" w:rsidRPr="006A312A">
        <w:rPr>
          <w:rFonts w:ascii="Book Antiqua" w:hAnsi="Book Antiqua" w:cs="Arial"/>
        </w:rPr>
        <w:t xml:space="preserve">, </w:t>
      </w:r>
    </w:p>
    <w:p w14:paraId="7D8A39C9" w14:textId="77777777" w:rsidR="00DB3C6C" w:rsidRDefault="00DB3C6C" w:rsidP="006B0510">
      <w:pPr>
        <w:jc w:val="both"/>
        <w:rPr>
          <w:rFonts w:ascii="Book Antiqua" w:hAnsi="Book Antiqua" w:cs="Arial"/>
        </w:rPr>
      </w:pPr>
    </w:p>
    <w:p w14:paraId="3AD7D186" w14:textId="77777777" w:rsidR="00DB3C6C" w:rsidRDefault="00DB3C6C" w:rsidP="006B0510">
      <w:pPr>
        <w:jc w:val="both"/>
        <w:rPr>
          <w:rFonts w:ascii="Book Antiqua" w:hAnsi="Book Antiqua" w:cs="Arial"/>
          <w:color w:val="FF0000"/>
        </w:rPr>
      </w:pPr>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w:t>
      </w:r>
      <w:r w:rsidR="001B72AD" w:rsidRPr="001B72AD">
        <w:rPr>
          <w:rFonts w:ascii="Book Antiqua" w:hAnsi="Book Antiqua" w:cs="Arial"/>
          <w:b/>
          <w:bCs/>
        </w:rPr>
        <w:t xml:space="preserve"> </w:t>
      </w:r>
      <w:r w:rsidR="001B72AD" w:rsidRPr="003765C5">
        <w:rPr>
          <w:rFonts w:ascii="Book Antiqua" w:hAnsi="Book Antiqua" w:cs="Arial"/>
          <w:b/>
          <w:bCs/>
        </w:rPr>
        <w:t>in respect of Power Sector</w:t>
      </w:r>
      <w:r>
        <w:rPr>
          <w:rFonts w:ascii="Book Antiqua" w:hAnsi="Book Antiqua" w:cs="Arial"/>
          <w:b/>
          <w:bCs/>
        </w:rPr>
        <w:t>’ order dated</w:t>
      </w:r>
      <w:r w:rsidRPr="00DB3C6C">
        <w:rPr>
          <w:rFonts w:ascii="Book Antiqua" w:hAnsi="Book Antiqua" w:cs="Arial"/>
          <w:b/>
          <w:bCs/>
        </w:rPr>
        <w:t xml:space="preserve"> 28/07/2020 issued by Ministry of Power (</w:t>
      </w:r>
      <w:proofErr w:type="spellStart"/>
      <w:r w:rsidRPr="00DB3C6C">
        <w:rPr>
          <w:rFonts w:ascii="Book Antiqua" w:hAnsi="Book Antiqua" w:cs="Arial"/>
          <w:b/>
          <w:bCs/>
        </w:rPr>
        <w:t>MoP</w:t>
      </w:r>
      <w:proofErr w:type="spellEnd"/>
      <w:r w:rsidRPr="00DB3C6C">
        <w:rPr>
          <w:rFonts w:ascii="Book Antiqua" w:hAnsi="Book Antiqua" w:cs="Arial"/>
          <w:b/>
          <w:bCs/>
        </w:rPr>
        <w:t xml:space="preserve"> Order)</w:t>
      </w:r>
      <w:r>
        <w:rPr>
          <w:rFonts w:ascii="Book Antiqua" w:hAnsi="Book Antiqua" w:cs="Arial"/>
          <w:b/>
          <w:bCs/>
        </w:rPr>
        <w:tab/>
      </w:r>
      <w:r w:rsidR="0048673D">
        <w:rPr>
          <w:rFonts w:ascii="Book Antiqua" w:hAnsi="Book Antiqua" w:cs="Arial"/>
          <w:color w:val="FF0000"/>
        </w:rPr>
        <w:tab/>
      </w:r>
      <w:r w:rsidR="0048673D">
        <w:rPr>
          <w:rFonts w:ascii="Book Antiqua" w:hAnsi="Book Antiqua" w:cs="Arial"/>
          <w:color w:val="FF0000"/>
        </w:rPr>
        <w:tab/>
      </w:r>
      <w:r w:rsidR="0048673D">
        <w:rPr>
          <w:rFonts w:ascii="Book Antiqua" w:hAnsi="Book Antiqua" w:cs="Arial"/>
          <w:color w:val="FF0000"/>
        </w:rPr>
        <w:tab/>
        <w:t xml:space="preserve">               </w:t>
      </w:r>
    </w:p>
    <w:p w14:paraId="048DE51D" w14:textId="77777777" w:rsidR="0048673D" w:rsidRPr="002D1F49" w:rsidRDefault="0048673D" w:rsidP="006B0510">
      <w:pPr>
        <w:jc w:val="both"/>
        <w:rPr>
          <w:rFonts w:ascii="Book Antiqua" w:hAnsi="Book Antiqua" w:cs="Arial"/>
        </w:rPr>
      </w:pPr>
      <w:r>
        <w:rPr>
          <w:rFonts w:ascii="Book Antiqua" w:hAnsi="Book Antiqua" w:cs="Arial"/>
          <w:color w:val="FF0000"/>
        </w:rPr>
        <w:t xml:space="preserve">     </w:t>
      </w:r>
      <w:r w:rsidRPr="002D1F49">
        <w:rPr>
          <w:rFonts w:ascii="Book Antiqua" w:hAnsi="Book Antiqua" w:cs="Arial"/>
        </w:rPr>
        <w:t xml:space="preserve">Or </w:t>
      </w:r>
    </w:p>
    <w:p w14:paraId="529B3E6F" w14:textId="77777777" w:rsidR="00F32758" w:rsidRPr="002D1F49" w:rsidRDefault="00F32758" w:rsidP="006B0510">
      <w:pPr>
        <w:jc w:val="both"/>
        <w:rPr>
          <w:rFonts w:ascii="Book Antiqua" w:hAnsi="Book Antiqua" w:cs="Arial"/>
          <w:i/>
          <w:iCs/>
        </w:rPr>
      </w:pPr>
    </w:p>
    <w:p w14:paraId="28B70B4E" w14:textId="77777777" w:rsidR="006B0510" w:rsidRPr="006B0510" w:rsidRDefault="006B0510" w:rsidP="006B0510">
      <w:pPr>
        <w:jc w:val="both"/>
        <w:rPr>
          <w:rFonts w:ascii="Book Antiqua" w:hAnsi="Book Antiqua" w:cs="Arial"/>
        </w:rPr>
      </w:pPr>
      <w:r w:rsidRPr="00D651D5">
        <w:rPr>
          <w:rFonts w:ascii="Book Antiqua" w:hAnsi="Book Antiqua" w:cs="Arial"/>
        </w:rPr>
        <w:t>and any subsequent</w:t>
      </w:r>
      <w:r w:rsidRPr="006B0510">
        <w:rPr>
          <w:rFonts w:ascii="Book Antiqua" w:hAnsi="Book Antiqua" w:cs="Arial"/>
        </w:rPr>
        <w:t xml:space="preserve"> modifications/Amen</w:t>
      </w:r>
      <w:r w:rsidR="003A12CB">
        <w:rPr>
          <w:rFonts w:ascii="Book Antiqua" w:hAnsi="Book Antiqua" w:cs="Arial"/>
        </w:rPr>
        <w:t xml:space="preserve">dments, if any, </w:t>
      </w:r>
      <w:r w:rsidR="006A7F6D" w:rsidRPr="006A7F6D">
        <w:rPr>
          <w:rFonts w:ascii="Book Antiqua" w:hAnsi="Book Antiqua" w:cs="Arial"/>
          <w:b/>
          <w:bCs/>
        </w:rPr>
        <w:t>‘Class –I local suppliers’</w:t>
      </w:r>
      <w:r w:rsidR="006A7F6D" w:rsidRPr="006A7F6D">
        <w:rPr>
          <w:rFonts w:ascii="Book Antiqua" w:hAnsi="Book Antiqua" w:cs="Arial"/>
        </w:rPr>
        <w:t xml:space="preserve"> </w:t>
      </w:r>
      <w:r w:rsidRPr="006B0510">
        <w:rPr>
          <w:rFonts w:ascii="Book Antiqua" w:hAnsi="Book Antiqua" w:cs="Arial"/>
        </w:rPr>
        <w:t xml:space="preserve">shall be eligible for purchase preference as follows: </w:t>
      </w:r>
    </w:p>
    <w:p w14:paraId="11398728" w14:textId="77777777" w:rsidR="006A7F6D" w:rsidRDefault="006A7F6D" w:rsidP="006B0510">
      <w:pPr>
        <w:jc w:val="both"/>
        <w:rPr>
          <w:rFonts w:ascii="Book Antiqua" w:hAnsi="Book Antiqua" w:cs="Arial"/>
        </w:rPr>
      </w:pPr>
    </w:p>
    <w:p w14:paraId="6702B882" w14:textId="77777777" w:rsidR="006A7F6D" w:rsidRPr="006B0510" w:rsidRDefault="006A7F6D" w:rsidP="006B0510">
      <w:pPr>
        <w:jc w:val="both"/>
        <w:rPr>
          <w:rFonts w:ascii="Book Antiqua" w:hAnsi="Book Antiqua" w:cs="Arial"/>
        </w:rPr>
      </w:pPr>
    </w:p>
    <w:p w14:paraId="6E6D4F28" w14:textId="7777777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14:paraId="72829C00" w14:textId="77777777" w:rsidR="006B0510" w:rsidRPr="006B0510" w:rsidRDefault="006B0510" w:rsidP="006B0510">
      <w:pPr>
        <w:jc w:val="both"/>
        <w:rPr>
          <w:rFonts w:ascii="Book Antiqua" w:hAnsi="Book Antiqua" w:cs="Arial"/>
        </w:rPr>
      </w:pPr>
    </w:p>
    <w:p w14:paraId="17A7B08D" w14:textId="77777777"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172CD124" w14:textId="77777777" w:rsidR="006A312A" w:rsidRDefault="006A312A" w:rsidP="006B0510">
      <w:pPr>
        <w:ind w:left="702" w:hanging="18"/>
        <w:jc w:val="both"/>
        <w:rPr>
          <w:rFonts w:ascii="Book Antiqua" w:hAnsi="Book Antiqua" w:cs="Arial"/>
        </w:rPr>
      </w:pPr>
    </w:p>
    <w:p w14:paraId="2D60033C" w14:textId="77777777" w:rsidR="006A312A" w:rsidRPr="006A7F6D" w:rsidRDefault="006A312A" w:rsidP="006A312A">
      <w:pPr>
        <w:ind w:left="702" w:hanging="18"/>
        <w:jc w:val="both"/>
        <w:rPr>
          <w:rFonts w:ascii="Book Antiqua" w:hAnsi="Book Antiqua" w:cs="Arial"/>
          <w:b/>
          <w:bCs/>
        </w:rPr>
      </w:pPr>
      <w:bookmarkStart w:id="0" w:name="_GoBack"/>
      <w:bookmarkEnd w:id="0"/>
      <w:r w:rsidRPr="003532B0">
        <w:rPr>
          <w:rFonts w:ascii="Book Antiqua" w:hAnsi="Book Antiqua" w:cs="Arial"/>
          <w:b/>
          <w:bCs/>
          <w:highlight w:val="yellow"/>
        </w:rPr>
        <w:t xml:space="preserve">‘Class –I local supplier’ means </w:t>
      </w:r>
      <w:r w:rsidR="006A7F6D" w:rsidRPr="003532B0">
        <w:rPr>
          <w:rFonts w:ascii="Book Antiqua" w:hAnsi="Book Antiqua" w:cs="Arial"/>
          <w:b/>
          <w:bCs/>
          <w:highlight w:val="yellow"/>
        </w:rPr>
        <w:t>a supplier or service  provider</w:t>
      </w:r>
      <w:r w:rsidRPr="003532B0">
        <w:rPr>
          <w:rFonts w:ascii="Book Antiqua" w:hAnsi="Book Antiqua" w:cs="Arial"/>
          <w:b/>
          <w:bCs/>
          <w:highlight w:val="yellow"/>
        </w:rPr>
        <w:t>, whose goods , services or work</w:t>
      </w:r>
      <w:r w:rsidR="00346C58" w:rsidRPr="003532B0">
        <w:rPr>
          <w:rFonts w:ascii="Book Antiqua" w:hAnsi="Book Antiqua" w:cs="Arial"/>
          <w:b/>
          <w:bCs/>
          <w:highlight w:val="yellow"/>
        </w:rPr>
        <w:t>s offered for procurement, has L</w:t>
      </w:r>
      <w:r w:rsidRPr="003532B0">
        <w:rPr>
          <w:rFonts w:ascii="Book Antiqua" w:hAnsi="Book Antiqua" w:cs="Arial"/>
          <w:b/>
          <w:bCs/>
          <w:highlight w:val="yellow"/>
        </w:rPr>
        <w:t xml:space="preserve">ocal </w:t>
      </w:r>
      <w:r w:rsidR="00346C58" w:rsidRPr="003532B0">
        <w:rPr>
          <w:rFonts w:ascii="Book Antiqua" w:hAnsi="Book Antiqua" w:cs="Arial"/>
          <w:b/>
          <w:bCs/>
          <w:highlight w:val="yellow"/>
        </w:rPr>
        <w:t>C</w:t>
      </w:r>
      <w:r w:rsidRPr="003532B0">
        <w:rPr>
          <w:rFonts w:ascii="Book Antiqua" w:hAnsi="Book Antiqua" w:cs="Arial"/>
          <w:b/>
          <w:bCs/>
          <w:highlight w:val="yellow"/>
        </w:rPr>
        <w:t>ontent equal to or more than 50%.</w:t>
      </w:r>
    </w:p>
    <w:p w14:paraId="5768CE44" w14:textId="77777777" w:rsidR="006A312A" w:rsidRPr="00FD0E25" w:rsidRDefault="006A312A" w:rsidP="006A312A">
      <w:pPr>
        <w:ind w:left="702" w:hanging="18"/>
        <w:jc w:val="both"/>
        <w:rPr>
          <w:rFonts w:ascii="Book Antiqua" w:hAnsi="Book Antiqua" w:cs="Arial"/>
          <w:b/>
          <w:bCs/>
        </w:rPr>
      </w:pPr>
    </w:p>
    <w:p w14:paraId="6ABDECC1" w14:textId="77777777" w:rsidR="006A312A" w:rsidRPr="00FD0E25" w:rsidRDefault="006A312A" w:rsidP="006A312A">
      <w:pPr>
        <w:ind w:left="702" w:hanging="18"/>
        <w:jc w:val="both"/>
        <w:rPr>
          <w:rFonts w:ascii="Book Antiqua" w:hAnsi="Book Antiqua" w:cs="Arial"/>
          <w:b/>
          <w:bCs/>
        </w:rPr>
      </w:pPr>
      <w:r w:rsidRPr="00FD0E25">
        <w:rPr>
          <w:rFonts w:ascii="Book Antiqua" w:hAnsi="Book Antiqua" w:cs="Arial"/>
          <w:b/>
          <w:bCs/>
        </w:rPr>
        <w:t xml:space="preserve">‘Class-II local supplier’ means a supplier or service  provider, whose goods, services or works offered  for procurement, has </w:t>
      </w:r>
      <w:r w:rsidR="00346C58" w:rsidRPr="00FD0E25">
        <w:rPr>
          <w:rFonts w:ascii="Book Antiqua" w:hAnsi="Book Antiqua" w:cs="Arial"/>
          <w:b/>
          <w:bCs/>
        </w:rPr>
        <w:t>L</w:t>
      </w:r>
      <w:r w:rsidRPr="00FD0E25">
        <w:rPr>
          <w:rFonts w:ascii="Book Antiqua" w:hAnsi="Book Antiqua" w:cs="Arial"/>
          <w:b/>
          <w:bCs/>
        </w:rPr>
        <w:t xml:space="preserve">ocal </w:t>
      </w:r>
      <w:r w:rsidR="00346C58" w:rsidRPr="00FD0E25">
        <w:rPr>
          <w:rFonts w:ascii="Book Antiqua" w:hAnsi="Book Antiqua" w:cs="Arial"/>
          <w:b/>
          <w:bCs/>
        </w:rPr>
        <w:t>C</w:t>
      </w:r>
      <w:r w:rsidRPr="00FD0E25">
        <w:rPr>
          <w:rFonts w:ascii="Book Antiqua" w:hAnsi="Book Antiqua" w:cs="Arial"/>
          <w:b/>
          <w:bCs/>
        </w:rPr>
        <w:t xml:space="preserve">ontent more than 20% but less than 50%. </w:t>
      </w:r>
    </w:p>
    <w:p w14:paraId="13309117" w14:textId="77777777" w:rsidR="006A312A" w:rsidRPr="00FD0E25" w:rsidRDefault="006A312A" w:rsidP="006A312A">
      <w:pPr>
        <w:ind w:left="702" w:hanging="18"/>
        <w:jc w:val="both"/>
        <w:rPr>
          <w:rFonts w:ascii="Book Antiqua" w:hAnsi="Book Antiqua" w:cs="Arial"/>
          <w:b/>
          <w:bCs/>
        </w:rPr>
      </w:pPr>
    </w:p>
    <w:p w14:paraId="493AE530" w14:textId="77777777" w:rsidR="006A312A" w:rsidRPr="00FD0E25" w:rsidRDefault="006A312A" w:rsidP="006A312A">
      <w:pPr>
        <w:ind w:left="702" w:hanging="18"/>
        <w:jc w:val="both"/>
        <w:rPr>
          <w:rFonts w:ascii="Book Antiqua" w:hAnsi="Book Antiqua" w:cs="Arial"/>
          <w:b/>
          <w:bCs/>
        </w:rPr>
      </w:pPr>
      <w:r w:rsidRPr="00FD0E25">
        <w:rPr>
          <w:rFonts w:ascii="Book Antiqua" w:hAnsi="Book Antiqua" w:cs="Arial"/>
          <w:b/>
          <w:bCs/>
        </w:rPr>
        <w:t xml:space="preserve">‘Non-Local Supplier’ means a supplier or service provider, whose goods, services or works offered for procurement, has </w:t>
      </w:r>
      <w:r w:rsidR="00346C58" w:rsidRPr="00FD0E25">
        <w:rPr>
          <w:rFonts w:ascii="Book Antiqua" w:hAnsi="Book Antiqua" w:cs="Arial"/>
          <w:b/>
          <w:bCs/>
        </w:rPr>
        <w:t>L</w:t>
      </w:r>
      <w:r w:rsidRPr="00FD0E25">
        <w:rPr>
          <w:rFonts w:ascii="Book Antiqua" w:hAnsi="Book Antiqua" w:cs="Arial"/>
          <w:b/>
          <w:bCs/>
        </w:rPr>
        <w:t xml:space="preserve">ocal </w:t>
      </w:r>
      <w:r w:rsidR="00346C58" w:rsidRPr="00FD0E25">
        <w:rPr>
          <w:rFonts w:ascii="Book Antiqua" w:hAnsi="Book Antiqua" w:cs="Arial"/>
          <w:b/>
          <w:bCs/>
        </w:rPr>
        <w:t>C</w:t>
      </w:r>
      <w:r w:rsidRPr="00FD0E25">
        <w:rPr>
          <w:rFonts w:ascii="Book Antiqua" w:hAnsi="Book Antiqua" w:cs="Arial"/>
          <w:b/>
          <w:bCs/>
        </w:rPr>
        <w:t>o</w:t>
      </w:r>
      <w:r w:rsidR="000A2D36" w:rsidRPr="00FD0E25">
        <w:rPr>
          <w:rFonts w:ascii="Book Antiqua" w:hAnsi="Book Antiqua" w:cs="Arial"/>
          <w:b/>
          <w:bCs/>
        </w:rPr>
        <w:t>ntent less than or equal to 20%</w:t>
      </w:r>
    </w:p>
    <w:p w14:paraId="7377475D" w14:textId="77777777" w:rsidR="006A312A" w:rsidRDefault="006A312A" w:rsidP="006A312A">
      <w:pPr>
        <w:ind w:left="702" w:hanging="18"/>
        <w:jc w:val="both"/>
        <w:rPr>
          <w:rFonts w:ascii="Book Antiqua" w:hAnsi="Book Antiqua" w:cs="Arial"/>
        </w:rPr>
      </w:pPr>
    </w:p>
    <w:p w14:paraId="41F9AE53" w14:textId="77777777" w:rsidR="00EE0E52" w:rsidRPr="00EE0E52" w:rsidRDefault="00EE0E52" w:rsidP="006A312A">
      <w:pPr>
        <w:ind w:left="702" w:hanging="18"/>
        <w:jc w:val="both"/>
        <w:rPr>
          <w:rFonts w:ascii="Book Antiqua" w:hAnsi="Book Antiqua" w:cs="Arial"/>
        </w:rPr>
      </w:pPr>
    </w:p>
    <w:p w14:paraId="22A18397" w14:textId="77777777"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2941FEBD" w14:textId="77777777" w:rsidR="006B0510" w:rsidRPr="006B0510" w:rsidRDefault="006B0510" w:rsidP="006B0510">
      <w:pPr>
        <w:jc w:val="both"/>
        <w:rPr>
          <w:rFonts w:ascii="Book Antiqua" w:hAnsi="Book Antiqua" w:cs="Arial"/>
        </w:rPr>
      </w:pPr>
    </w:p>
    <w:p w14:paraId="63D66C0E" w14:textId="77777777" w:rsidR="006B0510" w:rsidRPr="006B0510" w:rsidRDefault="006B0510" w:rsidP="006B0510">
      <w:pPr>
        <w:ind w:left="702" w:hanging="18"/>
        <w:jc w:val="both"/>
        <w:rPr>
          <w:rFonts w:ascii="Book Antiqua" w:hAnsi="Book Antiqua" w:cs="Arial"/>
        </w:rPr>
      </w:pPr>
      <w:r w:rsidRPr="006B0510">
        <w:rPr>
          <w:rFonts w:ascii="Book Antiqua" w:hAnsi="Book Antiqua" w:cs="Arial"/>
        </w:rPr>
        <w:lastRenderedPageBreak/>
        <w:t xml:space="preserve">‘Margin of Purchase Preference’ means the maximum extent </w:t>
      </w:r>
      <w:r w:rsidR="00123FB2">
        <w:rPr>
          <w:rFonts w:ascii="Book Antiqua" w:hAnsi="Book Antiqua" w:cs="Arial"/>
        </w:rPr>
        <w:t xml:space="preserve">to which the price quoted by a </w:t>
      </w:r>
      <w:r w:rsidR="006A312A" w:rsidRPr="006A312A">
        <w:rPr>
          <w:rFonts w:ascii="Book Antiqua" w:hAnsi="Book Antiqua" w:cs="Arial"/>
        </w:rPr>
        <w:t>‘</w:t>
      </w:r>
      <w:r w:rsidR="006A312A" w:rsidRPr="006A7F6D">
        <w:rPr>
          <w:rFonts w:ascii="Book Antiqua" w:hAnsi="Book Antiqua" w:cs="Arial"/>
          <w:b/>
          <w:bCs/>
        </w:rPr>
        <w:t>Class –I local supplier’</w:t>
      </w:r>
      <w:r w:rsidR="006A312A" w:rsidRPr="006A312A">
        <w:rPr>
          <w:rFonts w:ascii="Book Antiqua" w:hAnsi="Book Antiqua" w:cs="Arial"/>
        </w:rPr>
        <w:t xml:space="preserve"> </w:t>
      </w:r>
      <w:r w:rsidRPr="006B0510">
        <w:rPr>
          <w:rFonts w:ascii="Book Antiqua" w:hAnsi="Book Antiqua" w:cs="Arial"/>
        </w:rPr>
        <w:t xml:space="preserve">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14:paraId="33FC354C" w14:textId="77777777" w:rsidR="006B0510" w:rsidRPr="006B0510" w:rsidRDefault="006B0510" w:rsidP="006B0510">
      <w:pPr>
        <w:ind w:left="720"/>
        <w:jc w:val="both"/>
        <w:rPr>
          <w:rFonts w:ascii="Book Antiqua" w:hAnsi="Book Antiqua" w:cs="Arial"/>
        </w:rPr>
      </w:pPr>
    </w:p>
    <w:p w14:paraId="6D9560C6" w14:textId="77777777" w:rsidR="006B0510" w:rsidRPr="006B0510" w:rsidRDefault="006B0510" w:rsidP="006A312A">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w:t>
      </w:r>
      <w:r w:rsidR="006A312A" w:rsidRPr="006A7F6D">
        <w:rPr>
          <w:rFonts w:ascii="Book Antiqua" w:hAnsi="Book Antiqua" w:cs="Arial"/>
          <w:b/>
          <w:bCs/>
        </w:rPr>
        <w:t>‘Class –I local supplier’</w:t>
      </w:r>
      <w:r w:rsidRPr="006B0510">
        <w:rPr>
          <w:rFonts w:ascii="Book Antiqua" w:hAnsi="Book Antiqua" w:cs="Arial"/>
        </w:rPr>
        <w:t xml:space="preserve">, the contract will be awarded to L1. </w:t>
      </w:r>
    </w:p>
    <w:p w14:paraId="16AE86AA" w14:textId="77777777" w:rsidR="006B0510" w:rsidRPr="006B0510" w:rsidRDefault="006B0510" w:rsidP="006B0510">
      <w:pPr>
        <w:ind w:left="720"/>
        <w:jc w:val="both"/>
        <w:rPr>
          <w:rFonts w:ascii="Book Antiqua" w:hAnsi="Book Antiqua" w:cs="Arial"/>
        </w:rPr>
      </w:pPr>
    </w:p>
    <w:p w14:paraId="4070EF9D" w14:textId="77777777"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w:t>
      </w:r>
      <w:r w:rsidR="006A312A" w:rsidRPr="006A7F6D">
        <w:rPr>
          <w:rFonts w:ascii="Book Antiqua" w:hAnsi="Book Antiqua" w:cs="Arial"/>
          <w:b/>
          <w:bCs/>
        </w:rPr>
        <w:t>‘Class –I local supplier’</w:t>
      </w:r>
      <w:r w:rsidRPr="006B0510">
        <w:rPr>
          <w:rFonts w:ascii="Book Antiqua" w:hAnsi="Book Antiqua" w:cs="Arial"/>
        </w:rPr>
        <w:t xml:space="preserve">, the lowest evaluated bidder among the </w:t>
      </w:r>
      <w:r w:rsidR="00BC1087" w:rsidRPr="006A7F6D">
        <w:rPr>
          <w:rFonts w:ascii="Book Antiqua" w:hAnsi="Book Antiqua" w:cs="Arial"/>
          <w:b/>
          <w:bCs/>
        </w:rPr>
        <w:t>‘Class –I local supplier</w:t>
      </w:r>
      <w:r w:rsidR="006A7F6D" w:rsidRPr="006A7F6D">
        <w:rPr>
          <w:rFonts w:ascii="Book Antiqua" w:hAnsi="Book Antiqua" w:cs="Arial"/>
          <w:b/>
          <w:bCs/>
        </w:rPr>
        <w:t>s</w:t>
      </w:r>
      <w:r w:rsidR="00BC1087" w:rsidRPr="006A7F6D">
        <w:rPr>
          <w:rFonts w:ascii="Book Antiqua" w:hAnsi="Book Antiqua" w:cs="Arial"/>
          <w:b/>
          <w:bCs/>
        </w:rPr>
        <w:t>’</w:t>
      </w:r>
      <w:r w:rsidR="006A7F6D">
        <w:rPr>
          <w:rFonts w:ascii="Book Antiqua" w:hAnsi="Book Antiqua" w:cs="Arial"/>
        </w:rPr>
        <w:t xml:space="preserve"> </w:t>
      </w:r>
      <w:r w:rsidRPr="006B0510">
        <w:rPr>
          <w:rFonts w:ascii="Book Antiqua" w:hAnsi="Book Antiqua" w:cs="Arial"/>
        </w:rPr>
        <w:t>based on the price after e-RA# will be invited to match the L1 price subject to ‘</w:t>
      </w:r>
      <w:r w:rsidR="00E8742F" w:rsidRPr="006A7F6D">
        <w:rPr>
          <w:rFonts w:ascii="Book Antiqua" w:hAnsi="Book Antiqua" w:cs="Arial"/>
          <w:b/>
          <w:bCs/>
        </w:rPr>
        <w:t>Class –I local supplier’s’</w:t>
      </w:r>
      <w:r w:rsidRPr="006B0510">
        <w:rPr>
          <w:rFonts w:ascii="Book Antiqua" w:hAnsi="Book Antiqua" w:cs="Arial"/>
        </w:rPr>
        <w:t xml:space="preserve"> Evaluated Bid Price before e-RA falling within the Margin of Purchase Preference i.e. +20% of X1 and the contract shall be awarded to such </w:t>
      </w:r>
      <w:r w:rsidR="00E8742F" w:rsidRPr="00E8742F">
        <w:rPr>
          <w:rFonts w:ascii="Book Antiqua" w:hAnsi="Book Antiqua" w:cs="Arial"/>
        </w:rPr>
        <w:t>‘</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subject to matching the L1 price.</w:t>
      </w:r>
    </w:p>
    <w:p w14:paraId="47A53B4B" w14:textId="77777777" w:rsidR="006B0510" w:rsidRPr="006B0510" w:rsidRDefault="006B0510" w:rsidP="006B0510">
      <w:pPr>
        <w:ind w:left="702" w:hanging="18"/>
        <w:jc w:val="both"/>
        <w:rPr>
          <w:rFonts w:ascii="Book Antiqua" w:hAnsi="Book Antiqua" w:cs="Arial"/>
        </w:rPr>
      </w:pPr>
    </w:p>
    <w:p w14:paraId="28E07D3F" w14:textId="77777777"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 xml:space="preserve">In case such lowest 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14:paraId="47319AED" w14:textId="77777777" w:rsidR="006B0510" w:rsidRPr="006B0510" w:rsidRDefault="006B0510" w:rsidP="006B0510">
      <w:pPr>
        <w:ind w:left="702" w:hanging="18"/>
        <w:jc w:val="both"/>
        <w:rPr>
          <w:rFonts w:ascii="Book Antiqua" w:hAnsi="Book Antiqua" w:cs="Arial"/>
        </w:rPr>
      </w:pPr>
    </w:p>
    <w:p w14:paraId="5511430C" w14:textId="77777777" w:rsidR="006B0510" w:rsidRPr="006B0510" w:rsidRDefault="00E8742F" w:rsidP="006B0510">
      <w:pPr>
        <w:ind w:left="1152" w:hanging="450"/>
        <w:jc w:val="both"/>
        <w:rPr>
          <w:rFonts w:ascii="Book Antiqua" w:hAnsi="Book Antiqua" w:cs="Arial"/>
          <w:i/>
          <w:iCs/>
        </w:rPr>
      </w:pPr>
      <w:r>
        <w:rPr>
          <w:rFonts w:ascii="Book Antiqua" w:hAnsi="Book Antiqua" w:cs="Arial"/>
        </w:rPr>
        <w:t xml:space="preserve">#   </w:t>
      </w:r>
      <w:r w:rsidR="00C11C64">
        <w:rPr>
          <w:rFonts w:ascii="Book Antiqua" w:hAnsi="Book Antiqua" w:cs="Arial"/>
          <w:i/>
          <w:iCs/>
        </w:rPr>
        <w:t>For the purpose of iii</w:t>
      </w:r>
      <w:r w:rsidR="006B0510" w:rsidRPr="006B0510">
        <w:rPr>
          <w:rFonts w:ascii="Book Antiqua" w:hAnsi="Book Antiqua" w:cs="Arial"/>
          <w:i/>
          <w:iCs/>
        </w:rPr>
        <w:t xml:space="preserve"> and</w:t>
      </w:r>
      <w:r w:rsidR="00C11C64">
        <w:rPr>
          <w:rFonts w:ascii="Book Antiqua" w:hAnsi="Book Antiqua" w:cs="Arial"/>
          <w:i/>
          <w:iCs/>
        </w:rPr>
        <w:t xml:space="preserve"> i</w:t>
      </w:r>
      <w:r w:rsidR="006B0510" w:rsidRPr="006B0510">
        <w:rPr>
          <w:rFonts w:ascii="Book Antiqua" w:hAnsi="Book Antiqua" w:cs="Arial"/>
          <w:i/>
          <w:iCs/>
        </w:rPr>
        <w:t xml:space="preserve">v above, the order in which the </w:t>
      </w:r>
      <w:r w:rsidRPr="006A7F6D">
        <w:rPr>
          <w:rFonts w:ascii="Book Antiqua" w:hAnsi="Book Antiqua" w:cs="Arial"/>
          <w:b/>
          <w:bCs/>
          <w:i/>
          <w:iCs/>
        </w:rPr>
        <w:t>‘Class –I local supplier’</w:t>
      </w:r>
      <w:r>
        <w:rPr>
          <w:rFonts w:ascii="Book Antiqua" w:hAnsi="Book Antiqua" w:cs="Arial"/>
          <w:i/>
          <w:iCs/>
        </w:rPr>
        <w:t xml:space="preserve"> </w:t>
      </w:r>
      <w:r w:rsidR="006B0510" w:rsidRPr="006B0510">
        <w:rPr>
          <w:rFonts w:ascii="Book Antiqua" w:hAnsi="Book Antiqua" w:cs="Arial"/>
          <w:i/>
          <w:iCs/>
        </w:rPr>
        <w:t>shall be given an opportunity to match L1 price will be in the order of their rank (</w:t>
      </w:r>
      <w:proofErr w:type="gramStart"/>
      <w:r w:rsidR="006B0510" w:rsidRPr="006B0510">
        <w:rPr>
          <w:rFonts w:ascii="Book Antiqua" w:hAnsi="Book Antiqua" w:cs="Arial"/>
          <w:i/>
          <w:iCs/>
        </w:rPr>
        <w:t>lowest  evaluated</w:t>
      </w:r>
      <w:proofErr w:type="gramEnd"/>
      <w:r w:rsidR="006B0510" w:rsidRPr="006B0510">
        <w:rPr>
          <w:rFonts w:ascii="Book Antiqua" w:hAnsi="Book Antiqua" w:cs="Arial"/>
          <w:i/>
          <w:iCs/>
        </w:rPr>
        <w:t xml:space="preserve">  price first) determined as follows: </w:t>
      </w:r>
    </w:p>
    <w:p w14:paraId="1246121B" w14:textId="77777777" w:rsidR="006B0510" w:rsidRP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after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shortlisted for e-RA</w:t>
      </w:r>
    </w:p>
    <w:p w14:paraId="25315B1F" w14:textId="77777777" w:rsid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before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not shortlisted for e-RA</w:t>
      </w:r>
    </w:p>
    <w:p w14:paraId="71816869" w14:textId="77777777" w:rsidR="008A4469" w:rsidRPr="006B0510" w:rsidRDefault="008A4469" w:rsidP="008A4469">
      <w:pPr>
        <w:ind w:left="1152"/>
        <w:jc w:val="both"/>
        <w:rPr>
          <w:rFonts w:ascii="Book Antiqua" w:hAnsi="Book Antiqua" w:cs="Arial"/>
          <w:i/>
          <w:iCs/>
        </w:rPr>
      </w:pPr>
    </w:p>
    <w:p w14:paraId="0C8F6E2C" w14:textId="77777777" w:rsidR="008A4469" w:rsidRPr="00C16715" w:rsidRDefault="008A4469" w:rsidP="00E8742F">
      <w:pPr>
        <w:pStyle w:val="ListParagraph"/>
        <w:numPr>
          <w:ilvl w:val="0"/>
          <w:numId w:val="2"/>
        </w:numPr>
        <w:tabs>
          <w:tab w:val="left" w:pos="1800"/>
        </w:tabs>
        <w:ind w:hanging="720"/>
        <w:jc w:val="both"/>
        <w:rPr>
          <w:rFonts w:ascii="Book Antiqua" w:hAnsi="Book Antiqua" w:cs="Calibri"/>
          <w:bCs/>
          <w:sz w:val="23"/>
          <w:szCs w:val="23"/>
        </w:rPr>
      </w:pPr>
      <w:r w:rsidRPr="00C16715">
        <w:rPr>
          <w:rFonts w:ascii="Book Antiqua" w:hAnsi="Book Antiqua" w:cs="Calibri"/>
          <w:bCs/>
          <w:sz w:val="23"/>
          <w:szCs w:val="23"/>
        </w:rPr>
        <w:t xml:space="preserve">In case none of the </w:t>
      </w:r>
      <w:r w:rsidR="00E8742F" w:rsidRPr="00C16715">
        <w:rPr>
          <w:rFonts w:ascii="Book Antiqua" w:hAnsi="Book Antiqua" w:cs="Calibri"/>
          <w:b/>
          <w:sz w:val="23"/>
          <w:szCs w:val="23"/>
        </w:rPr>
        <w:t>‘Class –I local supplier’</w:t>
      </w:r>
      <w:r w:rsidR="00E8742F" w:rsidRPr="00C16715">
        <w:rPr>
          <w:rFonts w:ascii="Book Antiqua" w:hAnsi="Book Antiqua" w:cs="Calibri"/>
          <w:bCs/>
          <w:sz w:val="23"/>
          <w:szCs w:val="23"/>
        </w:rPr>
        <w:t xml:space="preserve"> </w:t>
      </w:r>
      <w:r w:rsidRPr="00C16715">
        <w:rPr>
          <w:rFonts w:ascii="Book Antiqua" w:hAnsi="Book Antiqua" w:cs="Calibri"/>
          <w:bCs/>
          <w:sz w:val="23"/>
          <w:szCs w:val="23"/>
        </w:rPr>
        <w:t>within the Margin of Purchase Preference matches the L1 price, then the contract shall be awarded to the L1 bidder.</w:t>
      </w:r>
    </w:p>
    <w:p w14:paraId="7582425B" w14:textId="77777777" w:rsidR="00E8742F" w:rsidRPr="00C16715" w:rsidRDefault="00E8742F" w:rsidP="00E8742F">
      <w:pPr>
        <w:pStyle w:val="ListParagraph"/>
      </w:pPr>
    </w:p>
    <w:p w14:paraId="21389BFD" w14:textId="77777777" w:rsidR="00E8742F" w:rsidRPr="00C16715" w:rsidRDefault="00E8742F" w:rsidP="00E8742F">
      <w:pPr>
        <w:pStyle w:val="ListParagraph"/>
        <w:rPr>
          <w:rFonts w:ascii="Book Antiqua" w:hAnsi="Book Antiqua" w:cs="Arial"/>
        </w:rPr>
      </w:pPr>
    </w:p>
    <w:p w14:paraId="13C5075D" w14:textId="77777777" w:rsidR="00C16715" w:rsidRPr="00EF27C3" w:rsidRDefault="006B0510" w:rsidP="00C16715">
      <w:pPr>
        <w:pStyle w:val="ListParagraph"/>
        <w:numPr>
          <w:ilvl w:val="0"/>
          <w:numId w:val="2"/>
        </w:numPr>
        <w:ind w:hanging="720"/>
        <w:jc w:val="both"/>
        <w:rPr>
          <w:highlight w:val="yellow"/>
        </w:rPr>
      </w:pPr>
      <w:r w:rsidRPr="00037232">
        <w:rPr>
          <w:rFonts w:ascii="Book Antiqua" w:hAnsi="Book Antiqua" w:cs="Arial"/>
        </w:rPr>
        <w:t>The</w:t>
      </w:r>
      <w:r w:rsidRPr="00C16715">
        <w:rPr>
          <w:rFonts w:ascii="Book Antiqua" w:hAnsi="Book Antiqua" w:cs="Arial"/>
        </w:rPr>
        <w:t xml:space="preserve"> </w:t>
      </w:r>
      <w:r w:rsidR="00E8742F" w:rsidRPr="00C16715">
        <w:rPr>
          <w:rFonts w:ascii="Book Antiqua" w:hAnsi="Book Antiqua" w:cs="Arial"/>
          <w:b/>
          <w:bCs/>
        </w:rPr>
        <w:t>‘Class –I local supplier’</w:t>
      </w:r>
      <w:r w:rsidR="006A449B">
        <w:rPr>
          <w:rFonts w:ascii="Book Antiqua" w:hAnsi="Book Antiqua" w:cs="Arial"/>
          <w:b/>
          <w:bCs/>
        </w:rPr>
        <w:t xml:space="preserve"> </w:t>
      </w:r>
      <w:r w:rsidR="00C16715" w:rsidRPr="00C16715">
        <w:rPr>
          <w:rFonts w:ascii="Book Antiqua" w:hAnsi="Book Antiqua" w:cs="Arial"/>
        </w:rPr>
        <w:t>shall</w:t>
      </w:r>
      <w:r w:rsidRPr="00C16715">
        <w:rPr>
          <w:rFonts w:ascii="Book Antiqua" w:hAnsi="Book Antiqua" w:cs="Arial"/>
        </w:rPr>
        <w:t xml:space="preserve"> give a self-certification in his bid in the given format, </w:t>
      </w:r>
      <w:r w:rsidR="00C16715" w:rsidRPr="00C16715">
        <w:rPr>
          <w:rFonts w:ascii="Book Antiqua" w:hAnsi="Book Antiqua" w:cs="Calibri"/>
          <w:bCs/>
        </w:rPr>
        <w:t xml:space="preserve">indicating the percentage of Local Content and </w:t>
      </w:r>
      <w:r w:rsidR="00C16715" w:rsidRPr="00EF27C3">
        <w:rPr>
          <w:rFonts w:ascii="Book Antiqua" w:hAnsi="Book Antiqua" w:cs="Calibri"/>
          <w:bCs/>
        </w:rPr>
        <w:t>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w:t>
      </w:r>
      <w:r w:rsidR="00C16715" w:rsidRPr="00D76345">
        <w:rPr>
          <w:rFonts w:ascii="Book Antiqua" w:hAnsi="Book Antiqua" w:cs="Calibri"/>
          <w:bCs/>
        </w:rPr>
        <w:t xml:space="preserve"> of suppliers other than companies) giving the percentage of Local Content. </w:t>
      </w:r>
      <w:r w:rsidR="00C16715">
        <w:rPr>
          <w:rFonts w:ascii="Book Antiqua" w:hAnsi="Book Antiqua" w:cs="Calibri"/>
          <w:bCs/>
        </w:rPr>
        <w:t>F</w:t>
      </w:r>
      <w:r w:rsidR="00C16715" w:rsidRPr="00D76345">
        <w:rPr>
          <w:rFonts w:ascii="Book Antiqua" w:hAnsi="Book Antiqua" w:cs="Calibri"/>
          <w:bCs/>
        </w:rPr>
        <w:t xml:space="preserve">alse declaration regarding Local Content by the bidder shall be a transgression of Integrity Pact and action shall be taken in line with provisions of the Integrity pact and in line with the provisions of the subject Order. </w:t>
      </w:r>
      <w:r w:rsidR="002D1F49" w:rsidRPr="00FD73C5">
        <w:rPr>
          <w:rFonts w:ascii="Book Antiqua" w:hAnsi="Book Antiqua" w:cs="Calibri"/>
          <w:bCs/>
          <w:lang w:bidi="en-US"/>
        </w:rPr>
        <w:t xml:space="preserve">Further, in case of price reduction during e-RA or while agreeing to match L1 price pursuant to the purchase preference extended, the revised prices shall be quoted ensuring that classification of the bidder (‘Class –I local </w:t>
      </w:r>
      <w:r w:rsidR="002D1F49" w:rsidRPr="00EF27C3">
        <w:rPr>
          <w:rFonts w:ascii="Book Antiqua" w:hAnsi="Book Antiqua" w:cs="Calibri"/>
          <w:bCs/>
          <w:lang w:bidi="en-US"/>
        </w:rPr>
        <w:t>supplier’/‘Class-II Local supplier‘, as the case may be) remains unchanged.</w:t>
      </w:r>
      <w:r w:rsidR="00C16715" w:rsidRPr="00EF27C3">
        <w:rPr>
          <w:rFonts w:ascii="Book Antiqua" w:hAnsi="Book Antiqua" w:cs="Calibri"/>
          <w:bCs/>
        </w:rPr>
        <w:t xml:space="preserve"> </w:t>
      </w:r>
    </w:p>
    <w:sectPr w:rsidR="00C16715" w:rsidRPr="00EF27C3" w:rsidSect="005337E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B96F9" w14:textId="77777777" w:rsidR="00F853DD" w:rsidRDefault="00F853DD" w:rsidP="006B0510">
      <w:r>
        <w:separator/>
      </w:r>
    </w:p>
  </w:endnote>
  <w:endnote w:type="continuationSeparator" w:id="0">
    <w:p w14:paraId="58954AD8" w14:textId="77777777" w:rsidR="00F853DD" w:rsidRDefault="00F853DD"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Bahnschrift Light"/>
    <w:panose1 w:val="020B0502040204020203"/>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9C7B0" w14:textId="39587ABD"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3532B0">
      <w:rPr>
        <w:b/>
        <w:noProof/>
      </w:rPr>
      <w:t>1</w:t>
    </w:r>
    <w:r>
      <w:rPr>
        <w:b/>
      </w:rPr>
      <w:fldChar w:fldCharType="end"/>
    </w:r>
    <w:r>
      <w:t xml:space="preserve"> of </w:t>
    </w:r>
    <w:r w:rsidR="003532B0">
      <w:fldChar w:fldCharType="begin"/>
    </w:r>
    <w:r w:rsidR="003532B0">
      <w:instrText xml:space="preserve"> NUMPAGES  \* Arabic  \* MERGEFORMAT </w:instrText>
    </w:r>
    <w:r w:rsidR="003532B0">
      <w:fldChar w:fldCharType="separate"/>
    </w:r>
    <w:r w:rsidR="003532B0" w:rsidRPr="003532B0">
      <w:rPr>
        <w:b/>
        <w:noProof/>
      </w:rPr>
      <w:t>2</w:t>
    </w:r>
    <w:r w:rsidR="003532B0">
      <w:rPr>
        <w:b/>
        <w:noProof/>
      </w:rPr>
      <w:fldChar w:fldCharType="end"/>
    </w:r>
  </w:p>
  <w:p w14:paraId="0EBE800F" w14:textId="77777777" w:rsidR="008904D2" w:rsidRDefault="00890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83515" w14:textId="77777777" w:rsidR="00F853DD" w:rsidRDefault="00F853DD" w:rsidP="006B0510">
      <w:r>
        <w:separator/>
      </w:r>
    </w:p>
  </w:footnote>
  <w:footnote w:type="continuationSeparator" w:id="0">
    <w:p w14:paraId="2E9CFA88" w14:textId="77777777" w:rsidR="00F853DD" w:rsidRDefault="00F853DD"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9142A" w14:textId="77777777" w:rsidR="008904D2" w:rsidRDefault="008904D2" w:rsidP="006B0510">
    <w:pPr>
      <w:pStyle w:val="Header"/>
      <w:jc w:val="right"/>
    </w:pPr>
  </w:p>
  <w:p w14:paraId="24C762CE" w14:textId="77777777" w:rsidR="00437EDB" w:rsidRDefault="006B0510" w:rsidP="006B0510">
    <w:pPr>
      <w:pStyle w:val="Header"/>
      <w:jc w:val="right"/>
    </w:pPr>
    <w:r w:rsidRPr="006B0510">
      <w:t>Annexure-C (BDS)</w:t>
    </w:r>
    <w:r w:rsidR="00437ED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2DC"/>
    <w:rsid w:val="000170BB"/>
    <w:rsid w:val="00037232"/>
    <w:rsid w:val="00091E22"/>
    <w:rsid w:val="000A2D36"/>
    <w:rsid w:val="000A33E6"/>
    <w:rsid w:val="000D7850"/>
    <w:rsid w:val="00123FB2"/>
    <w:rsid w:val="00124A79"/>
    <w:rsid w:val="001731A3"/>
    <w:rsid w:val="001B72AD"/>
    <w:rsid w:val="001E32F2"/>
    <w:rsid w:val="002258B3"/>
    <w:rsid w:val="00274DDB"/>
    <w:rsid w:val="002D1F49"/>
    <w:rsid w:val="002F64C0"/>
    <w:rsid w:val="00337D48"/>
    <w:rsid w:val="00346C58"/>
    <w:rsid w:val="003532B0"/>
    <w:rsid w:val="003A12CB"/>
    <w:rsid w:val="003D23F8"/>
    <w:rsid w:val="003F6537"/>
    <w:rsid w:val="004136B8"/>
    <w:rsid w:val="00420754"/>
    <w:rsid w:val="00437EDB"/>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449B"/>
    <w:rsid w:val="006A7F6D"/>
    <w:rsid w:val="006B0510"/>
    <w:rsid w:val="006C17A3"/>
    <w:rsid w:val="00725C35"/>
    <w:rsid w:val="0073676D"/>
    <w:rsid w:val="00737BDF"/>
    <w:rsid w:val="00780E19"/>
    <w:rsid w:val="00796B4B"/>
    <w:rsid w:val="007D5C4C"/>
    <w:rsid w:val="0080273E"/>
    <w:rsid w:val="00845B94"/>
    <w:rsid w:val="00856B04"/>
    <w:rsid w:val="008904D2"/>
    <w:rsid w:val="008A249E"/>
    <w:rsid w:val="008A4469"/>
    <w:rsid w:val="009C376B"/>
    <w:rsid w:val="009E4093"/>
    <w:rsid w:val="00A35CBC"/>
    <w:rsid w:val="00A93FDE"/>
    <w:rsid w:val="00AA3185"/>
    <w:rsid w:val="00B762D0"/>
    <w:rsid w:val="00B96682"/>
    <w:rsid w:val="00BB7E46"/>
    <w:rsid w:val="00BC1087"/>
    <w:rsid w:val="00BD0A07"/>
    <w:rsid w:val="00BE676A"/>
    <w:rsid w:val="00C11C64"/>
    <w:rsid w:val="00C14E75"/>
    <w:rsid w:val="00C16715"/>
    <w:rsid w:val="00C2314E"/>
    <w:rsid w:val="00CC54E9"/>
    <w:rsid w:val="00CE4DB9"/>
    <w:rsid w:val="00D22FC5"/>
    <w:rsid w:val="00D2514F"/>
    <w:rsid w:val="00D651D5"/>
    <w:rsid w:val="00DB3C6C"/>
    <w:rsid w:val="00E63A08"/>
    <w:rsid w:val="00E8742F"/>
    <w:rsid w:val="00ED6985"/>
    <w:rsid w:val="00EE0E52"/>
    <w:rsid w:val="00EF27C3"/>
    <w:rsid w:val="00F32758"/>
    <w:rsid w:val="00F6278A"/>
    <w:rsid w:val="00F83927"/>
    <w:rsid w:val="00F853DD"/>
    <w:rsid w:val="00FA48B0"/>
    <w:rsid w:val="00FB32DC"/>
    <w:rsid w:val="00FD0E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15C5EA"/>
  <w15:docId w15:val="{BE15D4EC-A6E9-43A3-8125-AB3E70F3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Jignesh Kumar Kapatel {का.पटेल जिग्‍नेशकुमार}</cp:lastModifiedBy>
  <cp:revision>10</cp:revision>
  <cp:lastPrinted>2022-09-20T12:08:00Z</cp:lastPrinted>
  <dcterms:created xsi:type="dcterms:W3CDTF">2020-09-08T09:01:00Z</dcterms:created>
  <dcterms:modified xsi:type="dcterms:W3CDTF">2023-09-11T09:45:00Z</dcterms:modified>
</cp:coreProperties>
</file>